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11" w:rsidRPr="00617F11" w:rsidRDefault="00617F11" w:rsidP="00617F11">
      <w:pPr>
        <w:spacing w:after="0"/>
        <w:jc w:val="right"/>
        <w:rPr>
          <w:rFonts w:ascii="Times New Roman" w:hAnsi="Times New Roman"/>
          <w:b/>
        </w:rPr>
      </w:pPr>
    </w:p>
    <w:p w:rsidR="00617F11" w:rsidRPr="00E8560E" w:rsidRDefault="00617F11" w:rsidP="00617F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617F11">
        <w:rPr>
          <w:rFonts w:ascii="Times New Roman" w:hAnsi="Times New Roman"/>
          <w:b/>
          <w:color w:val="404040" w:themeColor="background1" w:themeShade="40"/>
        </w:rPr>
        <w:tab/>
      </w:r>
      <w:r w:rsidRPr="00E8560E">
        <w:rPr>
          <w:rFonts w:ascii="Times New Roman" w:hAnsi="Times New Roman"/>
          <w:sz w:val="28"/>
          <w:szCs w:val="28"/>
        </w:rPr>
        <w:t>УТВЕРЖДАЮ</w:t>
      </w:r>
    </w:p>
    <w:p w:rsidR="00617F11" w:rsidRPr="00E8560E" w:rsidRDefault="00617F11" w:rsidP="000075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ab/>
      </w:r>
      <w:r w:rsidRPr="00E8560E">
        <w:rPr>
          <w:rFonts w:ascii="Times New Roman" w:hAnsi="Times New Roman"/>
          <w:sz w:val="28"/>
          <w:szCs w:val="28"/>
        </w:rPr>
        <w:tab/>
      </w:r>
      <w:r w:rsidRPr="00E8560E">
        <w:rPr>
          <w:rFonts w:ascii="Times New Roman" w:hAnsi="Times New Roman"/>
          <w:sz w:val="28"/>
          <w:szCs w:val="28"/>
        </w:rPr>
        <w:tab/>
      </w:r>
      <w:r w:rsidRPr="00E8560E">
        <w:rPr>
          <w:rFonts w:ascii="Times New Roman" w:hAnsi="Times New Roman"/>
          <w:sz w:val="28"/>
          <w:szCs w:val="28"/>
        </w:rPr>
        <w:tab/>
      </w:r>
      <w:r w:rsidRPr="00E8560E">
        <w:rPr>
          <w:rFonts w:ascii="Times New Roman" w:hAnsi="Times New Roman"/>
          <w:sz w:val="28"/>
          <w:szCs w:val="28"/>
        </w:rPr>
        <w:tab/>
      </w:r>
      <w:r w:rsidRPr="00E8560E">
        <w:rPr>
          <w:rFonts w:ascii="Times New Roman" w:hAnsi="Times New Roman"/>
          <w:sz w:val="28"/>
          <w:szCs w:val="28"/>
        </w:rPr>
        <w:tab/>
      </w:r>
      <w:r w:rsidRPr="00E8560E">
        <w:rPr>
          <w:rFonts w:ascii="Times New Roman" w:hAnsi="Times New Roman"/>
          <w:sz w:val="28"/>
          <w:szCs w:val="28"/>
        </w:rPr>
        <w:tab/>
      </w:r>
      <w:r w:rsidR="000075C5" w:rsidRPr="00E8560E">
        <w:rPr>
          <w:rFonts w:ascii="Times New Roman" w:hAnsi="Times New Roman"/>
          <w:sz w:val="28"/>
          <w:szCs w:val="28"/>
        </w:rPr>
        <w:t xml:space="preserve">Директор МБОУ </w:t>
      </w:r>
      <w:r w:rsidR="00A87191">
        <w:rPr>
          <w:rFonts w:ascii="Times New Roman" w:hAnsi="Times New Roman"/>
          <w:sz w:val="28"/>
          <w:szCs w:val="28"/>
        </w:rPr>
        <w:t>О</w:t>
      </w:r>
      <w:r w:rsidR="000075C5" w:rsidRPr="00E8560E">
        <w:rPr>
          <w:rFonts w:ascii="Times New Roman" w:hAnsi="Times New Roman"/>
          <w:sz w:val="28"/>
          <w:szCs w:val="28"/>
        </w:rPr>
        <w:t>ОШ №</w:t>
      </w:r>
      <w:r w:rsidR="00A87191">
        <w:rPr>
          <w:rFonts w:ascii="Times New Roman" w:hAnsi="Times New Roman"/>
          <w:sz w:val="28"/>
          <w:szCs w:val="28"/>
        </w:rPr>
        <w:t>7</w:t>
      </w:r>
    </w:p>
    <w:p w:rsidR="000075C5" w:rsidRPr="00E8560E" w:rsidRDefault="00A87191" w:rsidP="000075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17F11" w:rsidRPr="00617F11" w:rsidRDefault="000075C5" w:rsidP="00E8560E">
      <w:pPr>
        <w:spacing w:after="0" w:line="240" w:lineRule="auto"/>
        <w:jc w:val="right"/>
        <w:rPr>
          <w:rFonts w:ascii="Times New Roman" w:hAnsi="Times New Roman"/>
          <w:b/>
          <w:color w:val="404040" w:themeColor="background1" w:themeShade="40"/>
        </w:rPr>
      </w:pPr>
      <w:r>
        <w:rPr>
          <w:rFonts w:ascii="Times New Roman" w:hAnsi="Times New Roman"/>
          <w:b/>
          <w:color w:val="404040" w:themeColor="background1" w:themeShade="40"/>
        </w:rPr>
        <w:tab/>
      </w:r>
      <w:r>
        <w:rPr>
          <w:rFonts w:ascii="Times New Roman" w:hAnsi="Times New Roman"/>
          <w:b/>
          <w:color w:val="404040" w:themeColor="background1" w:themeShade="40"/>
        </w:rPr>
        <w:tab/>
      </w:r>
      <w:r>
        <w:rPr>
          <w:rFonts w:ascii="Times New Roman" w:hAnsi="Times New Roman"/>
          <w:b/>
          <w:color w:val="404040" w:themeColor="background1" w:themeShade="40"/>
        </w:rPr>
        <w:tab/>
      </w:r>
      <w:r>
        <w:rPr>
          <w:rFonts w:ascii="Times New Roman" w:hAnsi="Times New Roman"/>
          <w:b/>
          <w:color w:val="404040" w:themeColor="background1" w:themeShade="40"/>
        </w:rPr>
        <w:tab/>
      </w:r>
    </w:p>
    <w:p w:rsidR="00617F11" w:rsidRPr="00E8560E" w:rsidRDefault="00617F11" w:rsidP="00617F11">
      <w:pPr>
        <w:spacing w:after="0"/>
        <w:jc w:val="right"/>
        <w:rPr>
          <w:rFonts w:ascii="Times New Roman" w:hAnsi="Times New Roman"/>
          <w:b/>
        </w:rPr>
      </w:pPr>
    </w:p>
    <w:p w:rsidR="00617F11" w:rsidRPr="00E8560E" w:rsidRDefault="00B616B0" w:rsidP="00617F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D6CB0" w:rsidRPr="00E8560E" w:rsidRDefault="00617F11" w:rsidP="00AD6CB0">
      <w:pPr>
        <w:spacing w:after="0" w:line="24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r w:rsidRPr="00E8560E">
        <w:rPr>
          <w:rFonts w:ascii="Times New Roman" w:hAnsi="Times New Roman"/>
          <w:b/>
          <w:sz w:val="28"/>
          <w:szCs w:val="28"/>
        </w:rPr>
        <w:t xml:space="preserve">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 </w:t>
      </w:r>
      <w:r w:rsidR="00AD6CB0" w:rsidRPr="00E8560E">
        <w:rPr>
          <w:rFonts w:ascii="Times New Roman" w:hAnsi="Times New Roman"/>
          <w:b/>
          <w:sz w:val="28"/>
          <w:szCs w:val="28"/>
        </w:rPr>
        <w:t xml:space="preserve">учеников муниципального бюджетного общеобразовательного учреждения </w:t>
      </w:r>
      <w:r w:rsidR="00B616B0">
        <w:rPr>
          <w:rFonts w:ascii="Times New Roman" w:hAnsi="Times New Roman"/>
          <w:b/>
          <w:sz w:val="28"/>
          <w:szCs w:val="28"/>
        </w:rPr>
        <w:t>основной</w:t>
      </w:r>
      <w:r w:rsidR="00AD6CB0" w:rsidRPr="00E8560E">
        <w:rPr>
          <w:rFonts w:ascii="Times New Roman" w:hAnsi="Times New Roman"/>
          <w:b/>
          <w:sz w:val="28"/>
          <w:szCs w:val="28"/>
        </w:rPr>
        <w:t xml:space="preserve"> общеобразовательной школы №</w:t>
      </w:r>
      <w:r w:rsidR="00B616B0">
        <w:rPr>
          <w:rFonts w:ascii="Times New Roman" w:hAnsi="Times New Roman"/>
          <w:b/>
          <w:sz w:val="28"/>
          <w:szCs w:val="28"/>
        </w:rPr>
        <w:t>7 поселка Приреченский</w:t>
      </w:r>
      <w:r w:rsidR="00AD6CB0" w:rsidRPr="00E8560E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 Горячий Ключ</w:t>
      </w:r>
    </w:p>
    <w:p w:rsidR="00AD6CB0" w:rsidRDefault="00AD6CB0" w:rsidP="00AD6CB0">
      <w:pPr>
        <w:spacing w:after="0" w:line="240" w:lineRule="auto"/>
        <w:ind w:firstLine="720"/>
        <w:jc w:val="center"/>
        <w:rPr>
          <w:rFonts w:ascii="Times New Roman" w:hAnsi="Times New Roman"/>
          <w:color w:val="632423" w:themeColor="accent2" w:themeShade="80"/>
          <w:sz w:val="32"/>
          <w:szCs w:val="32"/>
        </w:rPr>
      </w:pPr>
    </w:p>
    <w:p w:rsidR="00617F11" w:rsidRPr="00E8560E" w:rsidRDefault="00B616B0" w:rsidP="00617F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17F11" w:rsidRDefault="00617F11" w:rsidP="00B616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CB0">
        <w:rPr>
          <w:rFonts w:ascii="Times New Roman" w:hAnsi="Times New Roman"/>
          <w:sz w:val="28"/>
          <w:szCs w:val="28"/>
        </w:rPr>
        <w:t xml:space="preserve"> 1.1. Настоящее положение о порядке привлечения и использования благотворительных средств и мерах по предупреждению незаконного сбора средств с родителей (законных представителей)</w:t>
      </w:r>
      <w:r w:rsidR="00AD6CB0" w:rsidRPr="00AD6CB0">
        <w:rPr>
          <w:rFonts w:ascii="Times New Roman" w:hAnsi="Times New Roman"/>
          <w:sz w:val="28"/>
          <w:szCs w:val="28"/>
        </w:rPr>
        <w:t xml:space="preserve"> учеников муниципального бюджетного общеобразовательного учреждения </w:t>
      </w:r>
      <w:r w:rsidR="00B616B0">
        <w:rPr>
          <w:rFonts w:ascii="Times New Roman" w:hAnsi="Times New Roman"/>
          <w:sz w:val="28"/>
          <w:szCs w:val="28"/>
        </w:rPr>
        <w:t>основной</w:t>
      </w:r>
      <w:r w:rsidR="00AD6CB0" w:rsidRPr="00AD6CB0">
        <w:rPr>
          <w:rFonts w:ascii="Times New Roman" w:hAnsi="Times New Roman"/>
          <w:sz w:val="28"/>
          <w:szCs w:val="28"/>
        </w:rPr>
        <w:t xml:space="preserve"> общеобразовательной школы №</w:t>
      </w:r>
      <w:r w:rsidR="00B616B0">
        <w:rPr>
          <w:rFonts w:ascii="Times New Roman" w:hAnsi="Times New Roman"/>
          <w:sz w:val="28"/>
          <w:szCs w:val="28"/>
        </w:rPr>
        <w:t xml:space="preserve"> 7</w:t>
      </w:r>
      <w:r w:rsidR="00AD6CB0" w:rsidRPr="00AD6CB0">
        <w:rPr>
          <w:rFonts w:ascii="Times New Roman" w:hAnsi="Times New Roman"/>
          <w:sz w:val="28"/>
          <w:szCs w:val="28"/>
        </w:rPr>
        <w:t xml:space="preserve"> </w:t>
      </w:r>
      <w:r w:rsidR="00B616B0">
        <w:rPr>
          <w:rFonts w:ascii="Times New Roman" w:hAnsi="Times New Roman"/>
          <w:sz w:val="28"/>
          <w:szCs w:val="28"/>
        </w:rPr>
        <w:t xml:space="preserve">поселка Приреченский </w:t>
      </w:r>
      <w:r w:rsidR="00AD6CB0" w:rsidRPr="00AD6CB0">
        <w:rPr>
          <w:rFonts w:ascii="Times New Roman" w:hAnsi="Times New Roman"/>
          <w:sz w:val="28"/>
          <w:szCs w:val="28"/>
        </w:rPr>
        <w:t>муниципального образования город Горячий Ключ</w:t>
      </w:r>
      <w:r w:rsidR="00AD6CB0">
        <w:rPr>
          <w:rFonts w:ascii="Times New Roman" w:hAnsi="Times New Roman"/>
          <w:sz w:val="32"/>
          <w:szCs w:val="32"/>
        </w:rPr>
        <w:t xml:space="preserve"> </w:t>
      </w:r>
      <w:r w:rsidRPr="00E8560E">
        <w:rPr>
          <w:rFonts w:ascii="Times New Roman" w:hAnsi="Times New Roman"/>
          <w:sz w:val="28"/>
          <w:szCs w:val="28"/>
        </w:rPr>
        <w:t>(далее – Положение)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организациях», Законом Российской Федерации «Об образовании в Российской Федерации».</w:t>
      </w:r>
    </w:p>
    <w:p w:rsidR="00B616B0" w:rsidRPr="00E8560E" w:rsidRDefault="00B616B0" w:rsidP="00B616B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 1.2. Настоящее Положение разработано с целью:</w:t>
      </w:r>
    </w:p>
    <w:p w:rsidR="00617F11" w:rsidRPr="00E8560E" w:rsidRDefault="00617F11" w:rsidP="00617F1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правовой защиты участников образовательного процесса в</w:t>
      </w:r>
      <w:r w:rsidR="00AD6CB0" w:rsidRPr="00E8560E">
        <w:rPr>
          <w:rFonts w:ascii="Times New Roman" w:hAnsi="Times New Roman"/>
          <w:sz w:val="28"/>
          <w:szCs w:val="28"/>
        </w:rPr>
        <w:t xml:space="preserve"> муниципальном бюджетном общеобразовательном учреждении </w:t>
      </w:r>
      <w:r w:rsidR="00B616B0">
        <w:rPr>
          <w:rFonts w:ascii="Times New Roman" w:hAnsi="Times New Roman"/>
          <w:sz w:val="28"/>
          <w:szCs w:val="28"/>
        </w:rPr>
        <w:t xml:space="preserve">основной </w:t>
      </w:r>
      <w:r w:rsidR="00AD6CB0" w:rsidRPr="00E8560E">
        <w:rPr>
          <w:rFonts w:ascii="Times New Roman" w:hAnsi="Times New Roman"/>
          <w:sz w:val="28"/>
          <w:szCs w:val="28"/>
        </w:rPr>
        <w:t xml:space="preserve"> общеобразовательной школы №</w:t>
      </w:r>
      <w:r w:rsidR="00B616B0">
        <w:rPr>
          <w:rFonts w:ascii="Times New Roman" w:hAnsi="Times New Roman"/>
          <w:sz w:val="28"/>
          <w:szCs w:val="28"/>
        </w:rPr>
        <w:t xml:space="preserve"> 7 поселка Приреченский</w:t>
      </w:r>
      <w:r w:rsidR="00AD6CB0" w:rsidRPr="00E8560E">
        <w:rPr>
          <w:rFonts w:ascii="Times New Roman" w:hAnsi="Times New Roman"/>
          <w:sz w:val="28"/>
          <w:szCs w:val="28"/>
        </w:rPr>
        <w:t xml:space="preserve"> муниципального образования город Горячий Ключ</w:t>
      </w:r>
      <w:r w:rsidRPr="00E8560E">
        <w:rPr>
          <w:rFonts w:ascii="Times New Roman" w:hAnsi="Times New Roman"/>
          <w:sz w:val="28"/>
          <w:szCs w:val="28"/>
        </w:rPr>
        <w:t xml:space="preserve"> (далее – </w:t>
      </w:r>
      <w:r w:rsidR="00AD6CB0" w:rsidRPr="00E8560E">
        <w:rPr>
          <w:rFonts w:ascii="Times New Roman" w:hAnsi="Times New Roman"/>
          <w:sz w:val="28"/>
          <w:szCs w:val="28"/>
        </w:rPr>
        <w:t>школа</w:t>
      </w:r>
      <w:r w:rsidRPr="00E8560E">
        <w:rPr>
          <w:rFonts w:ascii="Times New Roman" w:hAnsi="Times New Roman"/>
          <w:sz w:val="28"/>
          <w:szCs w:val="28"/>
        </w:rPr>
        <w:t>) в привлечении внебюджетных средств;</w:t>
      </w:r>
    </w:p>
    <w:p w:rsidR="00617F11" w:rsidRPr="00E8560E" w:rsidRDefault="00617F11" w:rsidP="00617F1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создания дополнительных условий для развития </w:t>
      </w:r>
      <w:r w:rsidR="00AD6CB0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, в том числе совершенствования материально-технической базы, обеспечивающей образовательный процесс, организацию досуга и отдыха воспитанников;</w:t>
      </w:r>
    </w:p>
    <w:p w:rsidR="00617F11" w:rsidRPr="00E8560E" w:rsidRDefault="00617F11" w:rsidP="00617F1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предупреждения незаконного сбора средств с родителей (законных представителей) </w:t>
      </w:r>
      <w:r w:rsidR="00AD6CB0" w:rsidRPr="00E8560E">
        <w:rPr>
          <w:rFonts w:ascii="Times New Roman" w:hAnsi="Times New Roman"/>
          <w:sz w:val="28"/>
          <w:szCs w:val="28"/>
        </w:rPr>
        <w:t>учеников школы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1.3. Основным источником финансирования </w:t>
      </w:r>
      <w:r w:rsidR="00AD6CB0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является бюджет города.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lastRenderedPageBreak/>
        <w:t xml:space="preserve">1.4. Источники финансирования </w:t>
      </w:r>
      <w:r w:rsidR="00AD6CB0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, предусмотренные настоящими Положением, являются дополнительными к основному источнику. Привлечение </w:t>
      </w:r>
      <w:r w:rsidR="00AD6CB0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дополнительных источников финансирования не влечет за собой сокращения объемов финансирования </w:t>
      </w:r>
      <w:r w:rsidR="00AD6CB0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из бюджета города.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1.5. Дополнительные финансовые источники могут быть привлечены </w:t>
      </w:r>
      <w:r w:rsidR="00AD6CB0" w:rsidRPr="00E8560E">
        <w:rPr>
          <w:rFonts w:ascii="Times New Roman" w:hAnsi="Times New Roman"/>
          <w:sz w:val="28"/>
          <w:szCs w:val="28"/>
        </w:rPr>
        <w:t xml:space="preserve">школой </w:t>
      </w:r>
      <w:r w:rsidRPr="00E8560E">
        <w:rPr>
          <w:rFonts w:ascii="Times New Roman" w:hAnsi="Times New Roman"/>
          <w:sz w:val="28"/>
          <w:szCs w:val="28"/>
        </w:rPr>
        <w:t xml:space="preserve">только в том случае, если такая возможность предусмотрена в уставе </w:t>
      </w:r>
      <w:r w:rsidR="00AD6CB0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, с соблюдением всех условий, установленных действующим законодательством Российской Федерации и настоящими методическими рекомендациями.</w:t>
      </w:r>
    </w:p>
    <w:p w:rsidR="00617F11" w:rsidRPr="00E8560E" w:rsidRDefault="00617F11" w:rsidP="00617F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1.6. Внебюджетными источниками финансирования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могут быть средства (доходы), полученные в результате:</w:t>
      </w:r>
    </w:p>
    <w:p w:rsidR="00617F11" w:rsidRPr="00E8560E" w:rsidRDefault="00617F11" w:rsidP="00617F1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Оказание платных услуг, относящихся к основным видам деятельности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 иных платных услуг организованных в соответствии с действующим законодательством;</w:t>
      </w:r>
    </w:p>
    <w:p w:rsidR="00617F11" w:rsidRPr="00E8560E" w:rsidRDefault="00617F11" w:rsidP="00617F1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617F11" w:rsidRPr="00E8560E" w:rsidRDefault="00617F11" w:rsidP="00617F1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617F11" w:rsidRPr="00E8560E" w:rsidRDefault="00617F11" w:rsidP="00617F1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 (далее по тексту настоящего Положения — физические и юридические лица);</w:t>
      </w:r>
    </w:p>
    <w:p w:rsidR="00617F11" w:rsidRPr="00E8560E" w:rsidRDefault="00617F11" w:rsidP="00617F1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сдачи в аренду муниципального имущества, закрепленного за </w:t>
      </w:r>
      <w:r w:rsidR="001F3213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на праве оперативного управления.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1.7. Привлечение </w:t>
      </w:r>
      <w:r w:rsidR="001F3213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дополнительных финансовых средств (целевых взносов, добровольных пожертвований, предоставление платных услуг), является правом, а не обязанностью.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1.8. Основным принципом привлечения внебюджетных средств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является добровольность их внесения физическими лицами, в том числе родителями (законными представителями) обучающихся и юридическими лицами.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Принуждение со стороны </w:t>
      </w:r>
      <w:r w:rsidR="001F3213" w:rsidRPr="00E8560E">
        <w:rPr>
          <w:rFonts w:ascii="Times New Roman" w:hAnsi="Times New Roman"/>
          <w:sz w:val="28"/>
          <w:szCs w:val="28"/>
        </w:rPr>
        <w:t>администрации и работников школы</w:t>
      </w:r>
      <w:r w:rsidRPr="00E8560E">
        <w:rPr>
          <w:rFonts w:ascii="Times New Roman" w:hAnsi="Times New Roman"/>
          <w:sz w:val="28"/>
          <w:szCs w:val="28"/>
        </w:rPr>
        <w:t xml:space="preserve">, родительской общественности к внесению разного вида внебюджетных средств родителями (законными представителями) </w:t>
      </w:r>
      <w:r w:rsidR="001F3213" w:rsidRPr="00E8560E">
        <w:rPr>
          <w:rFonts w:ascii="Times New Roman" w:hAnsi="Times New Roman"/>
          <w:sz w:val="28"/>
          <w:szCs w:val="28"/>
        </w:rPr>
        <w:t>учеников</w:t>
      </w:r>
      <w:r w:rsidRPr="00E8560E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Привлечение внебюджетных средств на благотворительные цели для материально-технического развития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допускается только </w:t>
      </w:r>
      <w:r w:rsidR="001F3213" w:rsidRPr="00E8560E">
        <w:rPr>
          <w:rFonts w:ascii="Times New Roman" w:hAnsi="Times New Roman"/>
          <w:sz w:val="28"/>
          <w:szCs w:val="28"/>
        </w:rPr>
        <w:t>директором школы</w:t>
      </w:r>
      <w:r w:rsidRPr="00E8560E">
        <w:rPr>
          <w:rFonts w:ascii="Times New Roman" w:hAnsi="Times New Roman"/>
          <w:sz w:val="28"/>
          <w:szCs w:val="28"/>
        </w:rPr>
        <w:t xml:space="preserve">, действующими родительскими и общественными организациями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lastRenderedPageBreak/>
        <w:t xml:space="preserve">1.9. Расходы за счет внебюджетных источников финансирования осуществляются в пределах средств, полученных </w:t>
      </w:r>
      <w:r w:rsidR="001F3213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города в текущем финансовом году.</w:t>
      </w:r>
    </w:p>
    <w:p w:rsidR="00617F11" w:rsidRPr="00E8560E" w:rsidRDefault="00617F11" w:rsidP="00617F11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t>2. Основные понятия, используемые в Положении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2.1. Законные представители — усыновители, опекуны, попечители  </w:t>
      </w:r>
      <w:r w:rsidR="001F3213" w:rsidRPr="00E8560E">
        <w:rPr>
          <w:rFonts w:ascii="Times New Roman" w:hAnsi="Times New Roman"/>
          <w:sz w:val="28"/>
          <w:szCs w:val="28"/>
        </w:rPr>
        <w:t>учащихся школы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2.2. Органы самоуправления в </w:t>
      </w:r>
      <w:r w:rsidR="001F3213" w:rsidRPr="00E8560E">
        <w:rPr>
          <w:rFonts w:ascii="Times New Roman" w:hAnsi="Times New Roman"/>
          <w:sz w:val="28"/>
          <w:szCs w:val="28"/>
        </w:rPr>
        <w:t>школе</w:t>
      </w:r>
      <w:r w:rsidRPr="00E8560E">
        <w:rPr>
          <w:rFonts w:ascii="Times New Roman" w:hAnsi="Times New Roman"/>
          <w:sz w:val="28"/>
          <w:szCs w:val="28"/>
        </w:rPr>
        <w:t xml:space="preserve"> — родительские и общественные организации, управляющие советы, родительские комитеты, общее собрание, совет образовательного учреждения, педагогический совет учреждения, родительский комитет и т.п. (далее — органы самоуправления). Порядок выборов органов самоуправления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 их компетенция определяются Уставом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, положением о соответствующем органе самоуправления, разрабатываемым </w:t>
      </w:r>
      <w:r w:rsidR="001F3213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самостоятельно и утверждаемым </w:t>
      </w:r>
      <w:r w:rsidR="001F3213" w:rsidRPr="00E8560E">
        <w:rPr>
          <w:rFonts w:ascii="Times New Roman" w:hAnsi="Times New Roman"/>
          <w:sz w:val="28"/>
          <w:szCs w:val="28"/>
        </w:rPr>
        <w:t>директором</w:t>
      </w:r>
      <w:r w:rsidRPr="00E8560E">
        <w:rPr>
          <w:rFonts w:ascii="Times New Roman" w:hAnsi="Times New Roman"/>
          <w:sz w:val="28"/>
          <w:szCs w:val="28"/>
        </w:rPr>
        <w:t xml:space="preserve">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2.3. Целевые взносы —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назначение — развитие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2.4. Добровольное пожертвование — добровольное дарение вещи (включая деньги, ценные бумаги) или прав, услуг в общеполезных целях. В контексте настоящего Положения общеполезная цель — развитие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2.5. Жертвователь — юридическое или физическое лицо, в том числе законные представители воспитанников, осуществляющее добровольное пожертвование.</w:t>
      </w:r>
    </w:p>
    <w:p w:rsidR="00617F11" w:rsidRPr="00E8560E" w:rsidRDefault="00617F11" w:rsidP="00B616B0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t xml:space="preserve">3. Порядок оказания платных услуг, относящихся к основным видам деятельности </w:t>
      </w:r>
      <w:r w:rsidR="001F3213" w:rsidRPr="00E8560E">
        <w:rPr>
          <w:rFonts w:ascii="Times New Roman" w:hAnsi="Times New Roman"/>
          <w:b/>
          <w:sz w:val="28"/>
          <w:szCs w:val="28"/>
        </w:rPr>
        <w:t>школы</w:t>
      </w:r>
      <w:r w:rsidR="00B616B0">
        <w:rPr>
          <w:rFonts w:ascii="Times New Roman" w:hAnsi="Times New Roman"/>
          <w:b/>
          <w:sz w:val="28"/>
          <w:szCs w:val="28"/>
        </w:rPr>
        <w:t xml:space="preserve"> и иных платных услуг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 3.1 Платные и иные услуги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могут предоставляться физическими лицами, в том числе родителями (законными представителями) воспитанников. </w:t>
      </w:r>
      <w:r w:rsidR="00B616B0">
        <w:rPr>
          <w:rFonts w:ascii="Times New Roman" w:hAnsi="Times New Roman"/>
          <w:sz w:val="28"/>
          <w:szCs w:val="28"/>
        </w:rPr>
        <w:t>Школа</w:t>
      </w:r>
      <w:r w:rsidRPr="00E8560E">
        <w:rPr>
          <w:rFonts w:ascii="Times New Roman" w:hAnsi="Times New Roman"/>
          <w:sz w:val="28"/>
          <w:szCs w:val="28"/>
        </w:rPr>
        <w:t xml:space="preserve"> вправе собирать внебюджетные средства, если это право предусмотрено его Уставом.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3.2. Оказание платных услуг, относящихся к основным видам деятельности </w:t>
      </w:r>
      <w:r w:rsidR="001F3213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 иных платных услуг осуществляется в соответствии с действующим законодательством и Положением «Об оказании платных услуг (выполнении работ), относящихся к основным видам деятельности бюджетных (казенных, автономных) образовательных учреждений, находящихся в ведении Управления образования администрации </w:t>
      </w:r>
      <w:r w:rsidR="001F3213" w:rsidRPr="00E8560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E8560E">
        <w:rPr>
          <w:rFonts w:ascii="Times New Roman" w:hAnsi="Times New Roman"/>
          <w:sz w:val="28"/>
          <w:szCs w:val="28"/>
        </w:rPr>
        <w:t>город</w:t>
      </w:r>
      <w:r w:rsidR="001F3213" w:rsidRPr="00E8560E">
        <w:rPr>
          <w:rFonts w:ascii="Times New Roman" w:hAnsi="Times New Roman"/>
          <w:sz w:val="28"/>
          <w:szCs w:val="28"/>
        </w:rPr>
        <w:t xml:space="preserve"> Горячий Ключ</w:t>
      </w:r>
      <w:r w:rsidRPr="00E8560E">
        <w:rPr>
          <w:rFonts w:ascii="Times New Roman" w:hAnsi="Times New Roman"/>
          <w:sz w:val="28"/>
          <w:szCs w:val="28"/>
        </w:rPr>
        <w:t xml:space="preserve">, для граждан и юридических лиц», разработанным и утвержденным </w:t>
      </w:r>
      <w:r w:rsidR="001F3213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самостоятельно, на примере Типового Положением «Об оказании платных услуг (выполнении работ), относящихся к основным видам деятельности муниципальных бюджетных </w:t>
      </w:r>
      <w:r w:rsidRPr="00E8560E">
        <w:rPr>
          <w:rFonts w:ascii="Times New Roman" w:hAnsi="Times New Roman"/>
          <w:sz w:val="28"/>
          <w:szCs w:val="28"/>
        </w:rPr>
        <w:lastRenderedPageBreak/>
        <w:t>(казенных, автономных) образовательных учреждений, находящихся в ведении управления образования администрации города.</w:t>
      </w:r>
    </w:p>
    <w:p w:rsidR="00617F11" w:rsidRPr="00E8560E" w:rsidRDefault="00617F11" w:rsidP="00617F11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t xml:space="preserve">4. Порядок привлечения </w:t>
      </w:r>
      <w:r w:rsidR="001F3213" w:rsidRPr="00E8560E">
        <w:rPr>
          <w:rFonts w:ascii="Times New Roman" w:hAnsi="Times New Roman"/>
          <w:b/>
          <w:sz w:val="28"/>
          <w:szCs w:val="28"/>
        </w:rPr>
        <w:t>школой</w:t>
      </w:r>
      <w:r w:rsidRPr="00E8560E">
        <w:rPr>
          <w:rFonts w:ascii="Times New Roman" w:hAnsi="Times New Roman"/>
          <w:b/>
          <w:sz w:val="28"/>
          <w:szCs w:val="28"/>
        </w:rPr>
        <w:t xml:space="preserve"> целевых взносов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4.1. Привлечение целевых взносов может иметь своей целью приобретение необходимого </w:t>
      </w:r>
      <w:r w:rsidR="007140F6" w:rsidRPr="00E8560E">
        <w:rPr>
          <w:rFonts w:ascii="Times New Roman" w:hAnsi="Times New Roman"/>
          <w:sz w:val="28"/>
          <w:szCs w:val="28"/>
        </w:rPr>
        <w:t>школе</w:t>
      </w:r>
      <w:r w:rsidRPr="00E8560E">
        <w:rPr>
          <w:rFonts w:ascii="Times New Roman" w:hAnsi="Times New Roman"/>
          <w:sz w:val="28"/>
          <w:szCs w:val="28"/>
        </w:rPr>
        <w:t xml:space="preserve"> имущества, укрепление и развитие материально-технической базы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, охрану жизни и здоровья, обеспечение безопасности обучающихся в период образовательного процесса либо решение иных задач, не противоречащих уставной деятельности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 действующему законодательству Российской Федерации.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4.2. Решение о необходимости привлечения целевых взносов юридических и (или) физических лиц, родителей (законных представителей) принимается органами самоуправления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на общем собрании родителей (законных представителей) воспитанников, с утверждением цели их привлечения. </w:t>
      </w:r>
      <w:r w:rsidR="007140F6" w:rsidRPr="00E8560E">
        <w:rPr>
          <w:rFonts w:ascii="Times New Roman" w:hAnsi="Times New Roman"/>
          <w:sz w:val="28"/>
          <w:szCs w:val="28"/>
        </w:rPr>
        <w:t xml:space="preserve">Директор школы </w:t>
      </w:r>
      <w:r w:rsidRPr="00E8560E">
        <w:rPr>
          <w:rFonts w:ascii="Times New Roman" w:hAnsi="Times New Roman"/>
          <w:sz w:val="28"/>
          <w:szCs w:val="28"/>
        </w:rPr>
        <w:t>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родителей (законных представителей) путем их оповещения на родительских собраниях либо иным способом.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4.3. </w:t>
      </w:r>
      <w:r w:rsidR="00B616B0">
        <w:rPr>
          <w:rFonts w:ascii="Times New Roman" w:hAnsi="Times New Roman"/>
          <w:sz w:val="28"/>
          <w:szCs w:val="28"/>
        </w:rPr>
        <w:t>Школа</w:t>
      </w:r>
      <w:r w:rsidRPr="00E8560E">
        <w:rPr>
          <w:rFonts w:ascii="Times New Roman" w:hAnsi="Times New Roman"/>
          <w:sz w:val="28"/>
          <w:szCs w:val="28"/>
        </w:rPr>
        <w:t xml:space="preserve"> не имеет права самостоятельно по собственной инициативе привлекать целевые взносы юридических и физических лиц, родителей (законных представителей) воспитанников без их согласия.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4.4. Размер целевого взноса юридическим и (или) физическим лицом, родителем (законным представителем) воспитанников определяется самостоятельно.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4.5. Решение о внесении целевых взносов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</w:t>
      </w:r>
      <w:r w:rsidR="007140F6" w:rsidRPr="00E8560E">
        <w:rPr>
          <w:rFonts w:ascii="Times New Roman" w:hAnsi="Times New Roman"/>
          <w:sz w:val="28"/>
          <w:szCs w:val="28"/>
        </w:rPr>
        <w:t xml:space="preserve">школы </w:t>
      </w:r>
      <w:r w:rsidRPr="00E8560E">
        <w:rPr>
          <w:rFonts w:ascii="Times New Roman" w:hAnsi="Times New Roman"/>
          <w:sz w:val="28"/>
          <w:szCs w:val="28"/>
        </w:rPr>
        <w:t xml:space="preserve"> к указанным лицам.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4.6. Целевые взносы юридических и физических лиц, родителей (законных представителей) обучающихся вносятся на внебюджетные лицевые счета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>, открытые в финансовом управлении администрации города. Внесение целевых взносов наличными средствами на основании письменного заявления физических лиц, в том числе родителей (законных представителей), не допускается.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4.7. Распоряжение привлеченными целевыми взносами осуществляет </w:t>
      </w:r>
      <w:r w:rsidR="007140F6" w:rsidRPr="00E8560E">
        <w:rPr>
          <w:rFonts w:ascii="Times New Roman" w:hAnsi="Times New Roman"/>
          <w:sz w:val="28"/>
          <w:szCs w:val="28"/>
        </w:rPr>
        <w:t>директор школы</w:t>
      </w:r>
      <w:r w:rsidRPr="00E8560E">
        <w:rPr>
          <w:rFonts w:ascii="Times New Roman" w:hAnsi="Times New Roman"/>
          <w:sz w:val="28"/>
          <w:szCs w:val="28"/>
        </w:rPr>
        <w:t xml:space="preserve"> строго по объявленному целевому назначению по согласованию с органами самоуправления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 Учредителем.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lastRenderedPageBreak/>
        <w:t xml:space="preserve"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воспитанников, </w:t>
      </w:r>
      <w:r w:rsidR="007140F6" w:rsidRPr="00E8560E">
        <w:rPr>
          <w:rFonts w:ascii="Times New Roman" w:hAnsi="Times New Roman"/>
          <w:sz w:val="28"/>
          <w:szCs w:val="28"/>
        </w:rPr>
        <w:t>директор</w:t>
      </w:r>
      <w:r w:rsidRPr="00E8560E">
        <w:rPr>
          <w:rFonts w:ascii="Times New Roman" w:hAnsi="Times New Roman"/>
          <w:sz w:val="28"/>
          <w:szCs w:val="28"/>
        </w:rPr>
        <w:t xml:space="preserve"> несет персональную административную ответственность, а при наличии состава преступления — уголовную ответственность.</w:t>
      </w:r>
    </w:p>
    <w:p w:rsidR="00617F11" w:rsidRPr="00E8560E" w:rsidRDefault="00617F11" w:rsidP="00617F11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t xml:space="preserve">5. Порядок привлечения </w:t>
      </w:r>
      <w:r w:rsidR="007140F6" w:rsidRPr="00E8560E">
        <w:rPr>
          <w:rFonts w:ascii="Times New Roman" w:hAnsi="Times New Roman"/>
          <w:b/>
          <w:sz w:val="28"/>
          <w:szCs w:val="28"/>
        </w:rPr>
        <w:t>школой</w:t>
      </w:r>
      <w:r w:rsidR="00B616B0">
        <w:rPr>
          <w:rFonts w:ascii="Times New Roman" w:hAnsi="Times New Roman"/>
          <w:b/>
          <w:sz w:val="28"/>
          <w:szCs w:val="28"/>
        </w:rPr>
        <w:t xml:space="preserve"> добровольных пожертвований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5.1. Добровольные пожертвования могут производиться юридическими и физическими лицами, в том числе родителями (законными представителями)  </w:t>
      </w:r>
      <w:r w:rsidR="007140F6" w:rsidRPr="00E8560E">
        <w:rPr>
          <w:rFonts w:ascii="Times New Roman" w:hAnsi="Times New Roman"/>
          <w:sz w:val="28"/>
          <w:szCs w:val="28"/>
        </w:rPr>
        <w:t>учащихся</w:t>
      </w:r>
      <w:r w:rsidRPr="00E8560E">
        <w:rPr>
          <w:rFonts w:ascii="Times New Roman" w:hAnsi="Times New Roman"/>
          <w:sz w:val="28"/>
          <w:szCs w:val="28"/>
        </w:rPr>
        <w:t xml:space="preserve">. </w:t>
      </w:r>
      <w:r w:rsidR="00B616B0">
        <w:rPr>
          <w:rFonts w:ascii="Times New Roman" w:hAnsi="Times New Roman"/>
          <w:sz w:val="28"/>
          <w:szCs w:val="28"/>
        </w:rPr>
        <w:t>Школа</w:t>
      </w:r>
      <w:r w:rsidRPr="00E8560E">
        <w:rPr>
          <w:rFonts w:ascii="Times New Roman" w:hAnsi="Times New Roman"/>
          <w:sz w:val="28"/>
          <w:szCs w:val="28"/>
        </w:rPr>
        <w:t xml:space="preserve">  вправе собирать пожертвования, если это право предусмотрено его </w:t>
      </w:r>
      <w:r w:rsidR="00B616B0">
        <w:rPr>
          <w:rFonts w:ascii="Times New Roman" w:hAnsi="Times New Roman"/>
          <w:sz w:val="28"/>
          <w:szCs w:val="28"/>
        </w:rPr>
        <w:t>У</w:t>
      </w:r>
      <w:r w:rsidRPr="00E8560E">
        <w:rPr>
          <w:rFonts w:ascii="Times New Roman" w:hAnsi="Times New Roman"/>
          <w:sz w:val="28"/>
          <w:szCs w:val="28"/>
        </w:rPr>
        <w:t>ставом.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Добровольные пожертвования в виде денежных средств юридических и физических лиц, в том числе родителей (законных представителей) воспитанников, оформляются в соответствии с действующим гражданским законодательством, и вносятся на внебюджетные лицевые счета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, открытые в финансовом управлении администрации города.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воспитанников, на имя </w:t>
      </w:r>
      <w:r w:rsidR="007140F6" w:rsidRPr="00E8560E">
        <w:rPr>
          <w:rFonts w:ascii="Times New Roman" w:hAnsi="Times New Roman"/>
          <w:sz w:val="28"/>
          <w:szCs w:val="28"/>
        </w:rPr>
        <w:t>директора школы</w:t>
      </w:r>
      <w:r w:rsidRPr="00E8560E">
        <w:rPr>
          <w:rFonts w:ascii="Times New Roman" w:hAnsi="Times New Roman"/>
          <w:sz w:val="28"/>
          <w:szCs w:val="28"/>
        </w:rPr>
        <w:t xml:space="preserve"> или их фактическая передача работнику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Наличие денежных средств отражается в плане финансово-хозяйственной деятельности по статье дохода и расхода.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Добровольное пожертвование в виде имущества оформляется в обязательном порядке актом приема-передачи и ставится на баланс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5.2.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, орган самоуправления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не имеет права самостоятельно по собственной инициативе принуждать юридических и физических лиц, родителей (законных представителей) воспитанников без их согласия к внесению добровольных пожертвований.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5.3. Принимать добровольные пожертвования в качестве вступительных взносов за прием воспитанников в </w:t>
      </w:r>
      <w:r w:rsidR="007140F6" w:rsidRPr="00E8560E">
        <w:rPr>
          <w:rFonts w:ascii="Times New Roman" w:hAnsi="Times New Roman"/>
          <w:sz w:val="28"/>
          <w:szCs w:val="28"/>
        </w:rPr>
        <w:t>школу</w:t>
      </w:r>
      <w:r w:rsidRPr="00E8560E">
        <w:rPr>
          <w:rFonts w:ascii="Times New Roman" w:hAnsi="Times New Roman"/>
          <w:sz w:val="28"/>
          <w:szCs w:val="28"/>
        </w:rPr>
        <w:t xml:space="preserve">, сборов на нужды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5.4. Размер добровольного пожертвования юридическим и (или) физическим лицом, родителями (законным представителем) воспитанников определяется самостоятельно.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lastRenderedPageBreak/>
        <w:t xml:space="preserve">5.5. Распоряжение привлеченными добровольными пожертвованиями осуществляет </w:t>
      </w:r>
      <w:r w:rsidR="007140F6" w:rsidRPr="00E8560E">
        <w:rPr>
          <w:rFonts w:ascii="Times New Roman" w:hAnsi="Times New Roman"/>
          <w:sz w:val="28"/>
          <w:szCs w:val="28"/>
        </w:rPr>
        <w:t>директор школы</w:t>
      </w:r>
      <w:r w:rsidRPr="00E8560E">
        <w:rPr>
          <w:rFonts w:ascii="Times New Roman" w:hAnsi="Times New Roman"/>
          <w:sz w:val="28"/>
          <w:szCs w:val="28"/>
        </w:rPr>
        <w:t xml:space="preserve"> строго по определенному жертвователем назначению. В случаях внесения пожертвования на не конкретизированные цели развития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, расходование этих средств, производится в соответствии со сметой расходов и отражается в плане финансово-хозяйственной деятельности, согласованной с родительским комитетом </w:t>
      </w:r>
      <w:r w:rsidR="007140F6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и Учредителем.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5.6. Руководитель обязан представлять отчет о расходовании пожертвований юридических и физических лиц, в том числе родителей (законных представителей) воспитанников по их запросу. Учредителю </w:t>
      </w:r>
      <w:r w:rsidR="007140F6" w:rsidRPr="00E8560E">
        <w:rPr>
          <w:rFonts w:ascii="Times New Roman" w:hAnsi="Times New Roman"/>
          <w:sz w:val="28"/>
          <w:szCs w:val="28"/>
        </w:rPr>
        <w:t xml:space="preserve">директор </w:t>
      </w:r>
      <w:r w:rsidRPr="00E8560E">
        <w:rPr>
          <w:rFonts w:ascii="Times New Roman" w:hAnsi="Times New Roman"/>
          <w:sz w:val="28"/>
          <w:szCs w:val="28"/>
        </w:rPr>
        <w:t>представляет отчет о привлечении и расходовании пожертвований.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5.7.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по назначению определенному жертвователями, </w:t>
      </w:r>
      <w:r w:rsidR="007140F6" w:rsidRPr="00E8560E">
        <w:rPr>
          <w:rFonts w:ascii="Times New Roman" w:hAnsi="Times New Roman"/>
          <w:sz w:val="28"/>
          <w:szCs w:val="28"/>
        </w:rPr>
        <w:t>директор школы</w:t>
      </w:r>
      <w:r w:rsidRPr="00E8560E">
        <w:rPr>
          <w:rFonts w:ascii="Times New Roman" w:hAnsi="Times New Roman"/>
          <w:sz w:val="28"/>
          <w:szCs w:val="28"/>
        </w:rPr>
        <w:t xml:space="preserve"> несет ответственность в соответствии с действующим законодательством.</w:t>
      </w:r>
    </w:p>
    <w:p w:rsidR="007140F6" w:rsidRPr="00E8560E" w:rsidRDefault="007140F6" w:rsidP="00617F11">
      <w:pPr>
        <w:jc w:val="both"/>
        <w:rPr>
          <w:rFonts w:ascii="Times New Roman" w:hAnsi="Times New Roman"/>
          <w:sz w:val="28"/>
          <w:szCs w:val="28"/>
        </w:rPr>
      </w:pPr>
    </w:p>
    <w:p w:rsidR="00617F11" w:rsidRPr="00E8560E" w:rsidRDefault="00617F11" w:rsidP="00617F11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t xml:space="preserve">6. Порядок сдачи в аренду муниципального имущества, закрепленного за </w:t>
      </w:r>
      <w:r w:rsidR="007140F6" w:rsidRPr="00E8560E">
        <w:rPr>
          <w:rFonts w:ascii="Times New Roman" w:hAnsi="Times New Roman"/>
          <w:b/>
          <w:sz w:val="28"/>
          <w:szCs w:val="28"/>
        </w:rPr>
        <w:t xml:space="preserve">школой </w:t>
      </w:r>
      <w:r w:rsidRPr="00E8560E">
        <w:rPr>
          <w:rFonts w:ascii="Times New Roman" w:hAnsi="Times New Roman"/>
          <w:b/>
          <w:sz w:val="28"/>
          <w:szCs w:val="28"/>
        </w:rPr>
        <w:t>н</w:t>
      </w:r>
      <w:r w:rsidR="00B616B0">
        <w:rPr>
          <w:rFonts w:ascii="Times New Roman" w:hAnsi="Times New Roman"/>
          <w:b/>
          <w:sz w:val="28"/>
          <w:szCs w:val="28"/>
        </w:rPr>
        <w:t>а праве оперативного управления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6.1. Порядок сдачи в аренду муниципального имущества, закрепленного за </w:t>
      </w:r>
      <w:r w:rsidR="00616119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на праве оперативного управления осуществляется в соответствии с действующим законодательством и договором оперативного управления имуществом между </w:t>
      </w:r>
      <w:r w:rsidR="00616119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и Комитетом по управлению муниципальным имуществом администрации города.</w:t>
      </w:r>
    </w:p>
    <w:p w:rsidR="00617F11" w:rsidRPr="00E8560E" w:rsidRDefault="00617F11" w:rsidP="00B616B0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t>7. Контроль за соблюдением законности привлечения до</w:t>
      </w:r>
      <w:r w:rsidR="00B616B0">
        <w:rPr>
          <w:rFonts w:ascii="Times New Roman" w:hAnsi="Times New Roman"/>
          <w:b/>
          <w:sz w:val="28"/>
          <w:szCs w:val="28"/>
        </w:rPr>
        <w:t>полнительных финансовых средств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7.1. Контроль за соблюдением законности привлечения дополнительных финансовых средств </w:t>
      </w:r>
      <w:r w:rsidR="00616119" w:rsidRPr="00E8560E">
        <w:rPr>
          <w:rFonts w:ascii="Times New Roman" w:hAnsi="Times New Roman"/>
          <w:sz w:val="28"/>
          <w:szCs w:val="28"/>
        </w:rPr>
        <w:t>школы</w:t>
      </w:r>
      <w:r w:rsidRPr="00E8560E">
        <w:rPr>
          <w:rFonts w:ascii="Times New Roman" w:hAnsi="Times New Roman"/>
          <w:sz w:val="28"/>
          <w:szCs w:val="28"/>
        </w:rPr>
        <w:t xml:space="preserve"> осуществляется Учредителем, органами наделенными полномочиями по обеспечению финансового контроля в соответствии с настоящим положением.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>7.2. Запрещается отказывать гражданам в приеме детей из-за невозможности или нежелания родителей (законных представителей)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7.3. Запрещается вовлекать воспитанников  в финансовые отношения между их родителями (законными представителями) и </w:t>
      </w:r>
      <w:r w:rsidR="00616119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>.</w:t>
      </w:r>
    </w:p>
    <w:p w:rsidR="00617F11" w:rsidRPr="00E8560E" w:rsidRDefault="00617F11" w:rsidP="00617F11">
      <w:pPr>
        <w:jc w:val="center"/>
        <w:rPr>
          <w:rFonts w:ascii="Times New Roman" w:hAnsi="Times New Roman"/>
          <w:b/>
          <w:sz w:val="28"/>
          <w:szCs w:val="28"/>
        </w:rPr>
      </w:pPr>
      <w:r w:rsidRPr="00E8560E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B616B0">
        <w:rPr>
          <w:rFonts w:ascii="Times New Roman" w:hAnsi="Times New Roman"/>
          <w:b/>
          <w:sz w:val="28"/>
          <w:szCs w:val="28"/>
        </w:rPr>
        <w:t>Ответственность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8.1. </w:t>
      </w:r>
      <w:r w:rsidR="00616119" w:rsidRPr="00E8560E">
        <w:rPr>
          <w:rFonts w:ascii="Times New Roman" w:hAnsi="Times New Roman"/>
          <w:sz w:val="28"/>
          <w:szCs w:val="28"/>
        </w:rPr>
        <w:t>Директор школы</w:t>
      </w:r>
      <w:r w:rsidRPr="00E8560E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порядка привлечения и использования дополнительных финансовых средств.</w:t>
      </w:r>
    </w:p>
    <w:p w:rsidR="00617F11" w:rsidRPr="00E8560E" w:rsidRDefault="00617F11" w:rsidP="00617F11">
      <w:pPr>
        <w:jc w:val="both"/>
        <w:rPr>
          <w:rFonts w:ascii="Times New Roman" w:hAnsi="Times New Roman"/>
          <w:sz w:val="28"/>
          <w:szCs w:val="28"/>
        </w:rPr>
      </w:pPr>
      <w:r w:rsidRPr="00E8560E">
        <w:rPr>
          <w:rFonts w:ascii="Times New Roman" w:hAnsi="Times New Roman"/>
          <w:sz w:val="28"/>
          <w:szCs w:val="28"/>
        </w:rPr>
        <w:t xml:space="preserve">8.2. Средства, полученные </w:t>
      </w:r>
      <w:r w:rsidR="00616119" w:rsidRPr="00E8560E">
        <w:rPr>
          <w:rFonts w:ascii="Times New Roman" w:hAnsi="Times New Roman"/>
          <w:sz w:val="28"/>
          <w:szCs w:val="28"/>
        </w:rPr>
        <w:t>школой</w:t>
      </w:r>
      <w:r w:rsidRPr="00E8560E">
        <w:rPr>
          <w:rFonts w:ascii="Times New Roman" w:hAnsi="Times New Roman"/>
          <w:sz w:val="28"/>
          <w:szCs w:val="28"/>
        </w:rPr>
        <w:t xml:space="preserve">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C061D1" w:rsidRPr="00E8560E" w:rsidRDefault="00C061D1" w:rsidP="00617F11">
      <w:pPr>
        <w:jc w:val="both"/>
        <w:rPr>
          <w:rFonts w:ascii="Times New Roman" w:hAnsi="Times New Roman"/>
          <w:sz w:val="28"/>
          <w:szCs w:val="28"/>
        </w:rPr>
      </w:pPr>
    </w:p>
    <w:p w:rsidR="00C061D1" w:rsidRPr="00E8560E" w:rsidRDefault="00C061D1" w:rsidP="00617F11">
      <w:pPr>
        <w:jc w:val="both"/>
        <w:rPr>
          <w:rFonts w:ascii="Times New Roman" w:hAnsi="Times New Roman"/>
          <w:sz w:val="28"/>
          <w:szCs w:val="28"/>
        </w:rPr>
      </w:pPr>
    </w:p>
    <w:p w:rsidR="00C061D1" w:rsidRPr="00E8560E" w:rsidRDefault="00C061D1" w:rsidP="00617F11">
      <w:pPr>
        <w:jc w:val="both"/>
        <w:rPr>
          <w:rFonts w:ascii="Times New Roman" w:hAnsi="Times New Roman"/>
          <w:sz w:val="28"/>
          <w:szCs w:val="28"/>
        </w:rPr>
      </w:pPr>
    </w:p>
    <w:p w:rsidR="00C061D1" w:rsidRPr="00617F11" w:rsidRDefault="00C061D1" w:rsidP="00617F11">
      <w:pPr>
        <w:jc w:val="both"/>
        <w:rPr>
          <w:rFonts w:ascii="Times New Roman" w:hAnsi="Times New Roman"/>
          <w:b/>
          <w:color w:val="404040" w:themeColor="background1" w:themeShade="40"/>
          <w:sz w:val="28"/>
          <w:szCs w:val="28"/>
        </w:rPr>
      </w:pPr>
    </w:p>
    <w:p w:rsidR="00C061D1" w:rsidRDefault="00C061D1" w:rsidP="00BF6DC1">
      <w:pPr>
        <w:jc w:val="right"/>
        <w:rPr>
          <w:rFonts w:ascii="Times New Roman" w:hAnsi="Times New Roman"/>
          <w:b/>
        </w:rPr>
      </w:pPr>
    </w:p>
    <w:p w:rsidR="00C061D1" w:rsidRDefault="00C061D1" w:rsidP="00BF6DC1">
      <w:pPr>
        <w:jc w:val="right"/>
        <w:rPr>
          <w:rFonts w:ascii="Times New Roman" w:hAnsi="Times New Roman"/>
          <w:b/>
        </w:rPr>
      </w:pPr>
    </w:p>
    <w:p w:rsidR="00C061D1" w:rsidRDefault="00C061D1" w:rsidP="00BF6DC1">
      <w:pPr>
        <w:jc w:val="right"/>
        <w:rPr>
          <w:rFonts w:ascii="Times New Roman" w:hAnsi="Times New Roman"/>
          <w:b/>
        </w:rPr>
      </w:pPr>
    </w:p>
    <w:p w:rsidR="00C061D1" w:rsidRDefault="00C061D1" w:rsidP="00BF6DC1">
      <w:pPr>
        <w:jc w:val="right"/>
        <w:rPr>
          <w:rFonts w:ascii="Times New Roman" w:hAnsi="Times New Roman"/>
          <w:b/>
        </w:rPr>
      </w:pPr>
    </w:p>
    <w:p w:rsidR="00C061D1" w:rsidRDefault="00C061D1" w:rsidP="00BF6DC1">
      <w:pPr>
        <w:jc w:val="right"/>
        <w:rPr>
          <w:rFonts w:ascii="Times New Roman" w:hAnsi="Times New Roman"/>
          <w:b/>
        </w:rPr>
      </w:pPr>
    </w:p>
    <w:p w:rsidR="00617F11" w:rsidRDefault="00617F11" w:rsidP="00BF6DC1">
      <w:pPr>
        <w:jc w:val="right"/>
        <w:rPr>
          <w:rFonts w:ascii="Times New Roman" w:hAnsi="Times New Roman"/>
          <w:b/>
        </w:rPr>
      </w:pPr>
    </w:p>
    <w:p w:rsidR="00617F11" w:rsidRDefault="00617F11" w:rsidP="00BF6DC1">
      <w:pPr>
        <w:jc w:val="right"/>
        <w:rPr>
          <w:rFonts w:ascii="Times New Roman" w:hAnsi="Times New Roman"/>
          <w:b/>
        </w:rPr>
      </w:pPr>
    </w:p>
    <w:p w:rsidR="00617F11" w:rsidRDefault="00617F11" w:rsidP="00BF6DC1">
      <w:pPr>
        <w:jc w:val="right"/>
        <w:rPr>
          <w:rFonts w:ascii="Times New Roman" w:hAnsi="Times New Roman"/>
          <w:b/>
        </w:rPr>
      </w:pPr>
    </w:p>
    <w:p w:rsidR="00617F11" w:rsidRDefault="00617F11" w:rsidP="00BF6DC1">
      <w:pPr>
        <w:jc w:val="right"/>
        <w:rPr>
          <w:rFonts w:ascii="Times New Roman" w:hAnsi="Times New Roman"/>
          <w:b/>
        </w:rPr>
      </w:pPr>
    </w:p>
    <w:p w:rsidR="00617F11" w:rsidRDefault="00617F11" w:rsidP="00BF6DC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p w:rsidR="00E8560E" w:rsidRDefault="00E8560E" w:rsidP="00C061D1">
      <w:pPr>
        <w:jc w:val="right"/>
        <w:rPr>
          <w:rFonts w:ascii="Times New Roman" w:hAnsi="Times New Roman"/>
          <w:b/>
        </w:rPr>
      </w:pPr>
    </w:p>
    <w:sectPr w:rsidR="00E8560E" w:rsidSect="00B616B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AE" w:rsidRDefault="00EB6DAE" w:rsidP="00B616B0">
      <w:pPr>
        <w:spacing w:after="0" w:line="240" w:lineRule="auto"/>
      </w:pPr>
      <w:r>
        <w:separator/>
      </w:r>
    </w:p>
  </w:endnote>
  <w:endnote w:type="continuationSeparator" w:id="1">
    <w:p w:rsidR="00EB6DAE" w:rsidRDefault="00EB6DAE" w:rsidP="00B6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AE" w:rsidRDefault="00EB6DAE" w:rsidP="00B616B0">
      <w:pPr>
        <w:spacing w:after="0" w:line="240" w:lineRule="auto"/>
      </w:pPr>
      <w:r>
        <w:separator/>
      </w:r>
    </w:p>
  </w:footnote>
  <w:footnote w:type="continuationSeparator" w:id="1">
    <w:p w:rsidR="00EB6DAE" w:rsidRDefault="00EB6DAE" w:rsidP="00B6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00"/>
    <w:multiLevelType w:val="multilevel"/>
    <w:tmpl w:val="26A01C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D023199"/>
    <w:multiLevelType w:val="multilevel"/>
    <w:tmpl w:val="D7709EC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D0463DB"/>
    <w:multiLevelType w:val="hybridMultilevel"/>
    <w:tmpl w:val="046C0C6A"/>
    <w:lvl w:ilvl="0" w:tplc="B8B45F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F4C5F01"/>
    <w:multiLevelType w:val="hybridMultilevel"/>
    <w:tmpl w:val="7DA2555C"/>
    <w:lvl w:ilvl="0" w:tplc="0380AC24">
      <w:start w:val="17"/>
      <w:numFmt w:val="decimal"/>
      <w:pStyle w:val="a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82774C"/>
    <w:multiLevelType w:val="hybridMultilevel"/>
    <w:tmpl w:val="D9AC41D4"/>
    <w:lvl w:ilvl="0" w:tplc="E4C4B71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ECAAF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742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30B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089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8CE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82E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E4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88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5C8797B"/>
    <w:multiLevelType w:val="multilevel"/>
    <w:tmpl w:val="1C96E91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41995352"/>
    <w:multiLevelType w:val="multilevel"/>
    <w:tmpl w:val="81448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D0CC3"/>
    <w:multiLevelType w:val="multilevel"/>
    <w:tmpl w:val="8810742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91D7F87"/>
    <w:multiLevelType w:val="multilevel"/>
    <w:tmpl w:val="ACA6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61263CB4"/>
    <w:multiLevelType w:val="multilevel"/>
    <w:tmpl w:val="0CF69F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59668F8"/>
    <w:multiLevelType w:val="multilevel"/>
    <w:tmpl w:val="A560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54599A"/>
    <w:multiLevelType w:val="hybridMultilevel"/>
    <w:tmpl w:val="5C0C9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295D9D"/>
    <w:multiLevelType w:val="hybridMultilevel"/>
    <w:tmpl w:val="6CFA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091552"/>
    <w:multiLevelType w:val="hybridMultilevel"/>
    <w:tmpl w:val="D9AC41D4"/>
    <w:lvl w:ilvl="0" w:tplc="E4C4B71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ECAAF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742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30B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089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8CE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082E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5E41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88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CF23212"/>
    <w:multiLevelType w:val="hybridMultilevel"/>
    <w:tmpl w:val="C2886F44"/>
    <w:lvl w:ilvl="0" w:tplc="E55C8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0D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2CAB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994D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D62A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2A8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C22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642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6E0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3"/>
  </w:num>
  <w:num w:numId="6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0FEB"/>
    <w:rsid w:val="000075C5"/>
    <w:rsid w:val="000D3222"/>
    <w:rsid w:val="00105387"/>
    <w:rsid w:val="001C5B21"/>
    <w:rsid w:val="001F3213"/>
    <w:rsid w:val="00213AFC"/>
    <w:rsid w:val="00252A4F"/>
    <w:rsid w:val="002D47C5"/>
    <w:rsid w:val="0033725C"/>
    <w:rsid w:val="00584351"/>
    <w:rsid w:val="00616119"/>
    <w:rsid w:val="00617F11"/>
    <w:rsid w:val="00673802"/>
    <w:rsid w:val="006A68E9"/>
    <w:rsid w:val="007140F6"/>
    <w:rsid w:val="0078725C"/>
    <w:rsid w:val="007B29DD"/>
    <w:rsid w:val="007E3CCC"/>
    <w:rsid w:val="007E50CC"/>
    <w:rsid w:val="00837F9A"/>
    <w:rsid w:val="008647F1"/>
    <w:rsid w:val="008A4109"/>
    <w:rsid w:val="008E4F89"/>
    <w:rsid w:val="008F2478"/>
    <w:rsid w:val="00934FFB"/>
    <w:rsid w:val="009647A1"/>
    <w:rsid w:val="00A03F50"/>
    <w:rsid w:val="00A87191"/>
    <w:rsid w:val="00AC4533"/>
    <w:rsid w:val="00AD6CB0"/>
    <w:rsid w:val="00B616B0"/>
    <w:rsid w:val="00B65B27"/>
    <w:rsid w:val="00BE0799"/>
    <w:rsid w:val="00BF6DC1"/>
    <w:rsid w:val="00C061D1"/>
    <w:rsid w:val="00C24617"/>
    <w:rsid w:val="00C53A4A"/>
    <w:rsid w:val="00C95F64"/>
    <w:rsid w:val="00CB3FD5"/>
    <w:rsid w:val="00D8077F"/>
    <w:rsid w:val="00E24E30"/>
    <w:rsid w:val="00E60FEB"/>
    <w:rsid w:val="00E669AB"/>
    <w:rsid w:val="00E752F8"/>
    <w:rsid w:val="00E8560E"/>
    <w:rsid w:val="00EB6DAE"/>
    <w:rsid w:val="00EC34DC"/>
    <w:rsid w:val="00F13356"/>
    <w:rsid w:val="00F32617"/>
    <w:rsid w:val="00F35DA2"/>
    <w:rsid w:val="00FC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5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link w:val="10"/>
    <w:uiPriority w:val="99"/>
    <w:qFormat/>
    <w:rsid w:val="00E60F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0FE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a1"/>
    <w:uiPriority w:val="99"/>
    <w:rsid w:val="00E60FEB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E60FEB"/>
    <w:rPr>
      <w:rFonts w:cs="Times New Roman"/>
    </w:rPr>
  </w:style>
  <w:style w:type="character" w:styleId="a4">
    <w:name w:val="Hyperlink"/>
    <w:basedOn w:val="a1"/>
    <w:uiPriority w:val="99"/>
    <w:semiHidden/>
    <w:rsid w:val="00E60FEB"/>
    <w:rPr>
      <w:rFonts w:cs="Times New Roman"/>
      <w:color w:val="0000FF"/>
      <w:u w:val="single"/>
    </w:rPr>
  </w:style>
  <w:style w:type="character" w:customStyle="1" w:styleId="entry-date">
    <w:name w:val="entry-date"/>
    <w:basedOn w:val="a1"/>
    <w:uiPriority w:val="99"/>
    <w:rsid w:val="00E60FEB"/>
    <w:rPr>
      <w:rFonts w:cs="Times New Roman"/>
    </w:rPr>
  </w:style>
  <w:style w:type="character" w:customStyle="1" w:styleId="meta-sep">
    <w:name w:val="meta-sep"/>
    <w:basedOn w:val="a1"/>
    <w:uiPriority w:val="99"/>
    <w:rsid w:val="00E60FEB"/>
    <w:rPr>
      <w:rFonts w:cs="Times New Roman"/>
    </w:rPr>
  </w:style>
  <w:style w:type="character" w:customStyle="1" w:styleId="author">
    <w:name w:val="author"/>
    <w:basedOn w:val="a1"/>
    <w:uiPriority w:val="99"/>
    <w:rsid w:val="00E60FEB"/>
    <w:rPr>
      <w:rFonts w:cs="Times New Roman"/>
    </w:rPr>
  </w:style>
  <w:style w:type="paragraph" w:customStyle="1" w:styleId="articleinfo">
    <w:name w:val="articleinfo"/>
    <w:basedOn w:val="a0"/>
    <w:uiPriority w:val="99"/>
    <w:rsid w:val="00E60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reated">
    <w:name w:val="created"/>
    <w:basedOn w:val="a1"/>
    <w:uiPriority w:val="99"/>
    <w:rsid w:val="00E60FEB"/>
    <w:rPr>
      <w:rFonts w:cs="Times New Roman"/>
    </w:rPr>
  </w:style>
  <w:style w:type="paragraph" w:styleId="a5">
    <w:name w:val="Normal (Web)"/>
    <w:basedOn w:val="a0"/>
    <w:uiPriority w:val="99"/>
    <w:semiHidden/>
    <w:rsid w:val="00E60F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0"/>
    <w:link w:val="a7"/>
    <w:uiPriority w:val="99"/>
    <w:semiHidden/>
    <w:rsid w:val="00E6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E60FEB"/>
    <w:rPr>
      <w:rFonts w:ascii="Tahoma" w:hAnsi="Tahoma" w:cs="Tahoma"/>
      <w:sz w:val="16"/>
      <w:szCs w:val="16"/>
    </w:rPr>
  </w:style>
  <w:style w:type="character" w:styleId="a8">
    <w:name w:val="Emphasis"/>
    <w:basedOn w:val="a1"/>
    <w:uiPriority w:val="99"/>
    <w:qFormat/>
    <w:rsid w:val="00E60FEB"/>
    <w:rPr>
      <w:rFonts w:cs="Times New Roman"/>
      <w:i/>
      <w:iCs/>
    </w:rPr>
  </w:style>
  <w:style w:type="paragraph" w:styleId="a9">
    <w:name w:val="Subtitle"/>
    <w:basedOn w:val="a0"/>
    <w:next w:val="a0"/>
    <w:link w:val="aa"/>
    <w:uiPriority w:val="99"/>
    <w:qFormat/>
    <w:rsid w:val="00E60FEB"/>
    <w:pPr>
      <w:spacing w:after="60" w:line="240" w:lineRule="auto"/>
      <w:jc w:val="center"/>
      <w:outlineLvl w:val="1"/>
    </w:pPr>
    <w:rPr>
      <w:rFonts w:ascii="Cambria" w:hAnsi="Cambria"/>
      <w:b/>
      <w:bCs/>
      <w:color w:val="000000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99"/>
    <w:locked/>
    <w:rsid w:val="00E60FEB"/>
    <w:rPr>
      <w:rFonts w:ascii="Cambria" w:hAnsi="Cambria" w:cs="Times New Roman"/>
      <w:b/>
      <w:bCs/>
      <w:color w:val="000000"/>
      <w:sz w:val="24"/>
      <w:szCs w:val="24"/>
    </w:rPr>
  </w:style>
  <w:style w:type="character" w:customStyle="1" w:styleId="ab">
    <w:name w:val="Цветовое выделение"/>
    <w:uiPriority w:val="99"/>
    <w:rsid w:val="00BF6DC1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F6DC1"/>
    <w:rPr>
      <w:rFonts w:cs="Times New Roman"/>
      <w:bCs/>
      <w:color w:val="106BBE"/>
    </w:rPr>
  </w:style>
  <w:style w:type="paragraph" w:customStyle="1" w:styleId="ad">
    <w:name w:val="Заголовок статьи"/>
    <w:basedOn w:val="a0"/>
    <w:next w:val="a0"/>
    <w:uiPriority w:val="99"/>
    <w:rsid w:val="00BF6D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">
    <w:name w:val="Title"/>
    <w:basedOn w:val="a0"/>
    <w:link w:val="ae"/>
    <w:uiPriority w:val="99"/>
    <w:qFormat/>
    <w:rsid w:val="00BF6DC1"/>
    <w:pPr>
      <w:numPr>
        <w:numId w:val="2"/>
      </w:num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e">
    <w:name w:val="Название Знак"/>
    <w:basedOn w:val="a1"/>
    <w:link w:val="a"/>
    <w:uiPriority w:val="99"/>
    <w:locked/>
    <w:rsid w:val="00BF6DC1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List Paragraph"/>
    <w:basedOn w:val="a0"/>
    <w:uiPriority w:val="99"/>
    <w:qFormat/>
    <w:rsid w:val="00BF6DC1"/>
    <w:pPr>
      <w:ind w:left="720"/>
    </w:pPr>
    <w:rPr>
      <w:rFonts w:cs="Calibri"/>
      <w:lang w:eastAsia="en-US"/>
    </w:rPr>
  </w:style>
  <w:style w:type="paragraph" w:styleId="af0">
    <w:name w:val="No Spacing"/>
    <w:uiPriority w:val="99"/>
    <w:qFormat/>
    <w:rsid w:val="00213AFC"/>
    <w:rPr>
      <w:sz w:val="22"/>
      <w:szCs w:val="22"/>
    </w:rPr>
  </w:style>
  <w:style w:type="table" w:customStyle="1" w:styleId="11">
    <w:name w:val="Стиль таблицы1"/>
    <w:basedOn w:val="a2"/>
    <w:rsid w:val="00C061D1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0"/>
    <w:link w:val="af2"/>
    <w:uiPriority w:val="99"/>
    <w:semiHidden/>
    <w:unhideWhenUsed/>
    <w:rsid w:val="00B6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B616B0"/>
    <w:rPr>
      <w:sz w:val="22"/>
      <w:szCs w:val="22"/>
    </w:rPr>
  </w:style>
  <w:style w:type="paragraph" w:styleId="af3">
    <w:name w:val="footer"/>
    <w:basedOn w:val="a0"/>
    <w:link w:val="af4"/>
    <w:uiPriority w:val="99"/>
    <w:semiHidden/>
    <w:unhideWhenUsed/>
    <w:rsid w:val="00B61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B616B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F0A2-FABB-485B-8C04-9D0533B2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рпав</cp:lastModifiedBy>
  <cp:revision>8</cp:revision>
  <cp:lastPrinted>2016-04-14T08:39:00Z</cp:lastPrinted>
  <dcterms:created xsi:type="dcterms:W3CDTF">2016-04-14T08:31:00Z</dcterms:created>
  <dcterms:modified xsi:type="dcterms:W3CDTF">2016-10-12T07:18:00Z</dcterms:modified>
</cp:coreProperties>
</file>